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B3" w:rsidRPr="00407AB3" w:rsidRDefault="00407AB3" w:rsidP="00407AB3">
      <w:pPr>
        <w:widowControl/>
        <w:outlineLvl w:val="0"/>
        <w:rPr>
          <w:rFonts w:ascii="金梅新中楷全字體" w:eastAsia="金梅新中楷全字體" w:hAnsi="金梅新中楷全字體" w:cs="Arial"/>
          <w:b/>
          <w:bCs/>
          <w:color w:val="373737"/>
          <w:kern w:val="36"/>
          <w:sz w:val="32"/>
          <w:szCs w:val="32"/>
        </w:rPr>
      </w:pPr>
      <w:r w:rsidRPr="00407AB3">
        <w:rPr>
          <w:rFonts w:ascii="金梅新中楷全字體" w:eastAsia="金梅新中楷全字體" w:hAnsi="金梅新中楷全字體" w:cs="Arial"/>
          <w:b/>
          <w:bCs/>
          <w:color w:val="373737"/>
          <w:kern w:val="36"/>
          <w:sz w:val="32"/>
          <w:szCs w:val="32"/>
        </w:rPr>
        <w:t>賈伯斯：極度聰明的人</w:t>
      </w:r>
      <w:r w:rsidRPr="00407AB3">
        <w:rPr>
          <w:rFonts w:ascii="微軟正黑體" w:eastAsia="微軟正黑體" w:hAnsi="微軟正黑體" w:cs="微軟正黑體" w:hint="eastAsia"/>
          <w:b/>
          <w:bCs/>
          <w:color w:val="373737"/>
          <w:kern w:val="36"/>
          <w:sz w:val="32"/>
          <w:szCs w:val="32"/>
        </w:rPr>
        <w:t xml:space="preserve">　</w:t>
      </w:r>
      <w:r w:rsidRPr="00407AB3">
        <w:rPr>
          <w:rFonts w:ascii="金梅新中楷全字體" w:eastAsia="金梅新中楷全字體" w:hAnsi="金梅新中楷全字體" w:cs="金梅新中楷全字體" w:hint="eastAsia"/>
          <w:b/>
          <w:bCs/>
          <w:color w:val="373737"/>
          <w:kern w:val="36"/>
          <w:sz w:val="32"/>
          <w:szCs w:val="32"/>
        </w:rPr>
        <w:t>都有一個特徵</w:t>
      </w:r>
    </w:p>
    <w:p w:rsidR="00407AB3" w:rsidRPr="00874F3B" w:rsidRDefault="00407AB3" w:rsidP="00407AB3">
      <w:pPr>
        <w:widowControl/>
        <w:jc w:val="right"/>
        <w:outlineLvl w:val="0"/>
        <w:rPr>
          <w:rFonts w:ascii="Arial" w:eastAsia="新細明體" w:hAnsi="Arial" w:cs="Arial" w:hint="eastAsia"/>
          <w:b/>
          <w:bCs/>
          <w:color w:val="373737"/>
          <w:kern w:val="36"/>
          <w:sz w:val="28"/>
          <w:szCs w:val="28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</w:t>
      </w:r>
      <w:proofErr w:type="gramStart"/>
      <w:r w:rsidRPr="001C5B94">
        <w:rPr>
          <w:rFonts w:hint="eastAsia"/>
          <w:lang w:eastAsia="zh-HK"/>
        </w:rPr>
        <w:t>粹</w:t>
      </w:r>
      <w:r w:rsidRPr="001C5B94">
        <w:t>–</w:t>
      </w:r>
      <w:proofErr w:type="gramEnd"/>
      <w:r>
        <w:rPr>
          <w:rFonts w:hint="eastAsia"/>
        </w:rPr>
        <w:t>學生輔導</w:t>
      </w:r>
    </w:p>
    <w:p w:rsidR="00487F35" w:rsidRPr="00BC3911" w:rsidRDefault="00023017" w:rsidP="008907DA">
      <w:pPr>
        <w:spacing w:beforeLines="50" w:before="180"/>
        <w:ind w:firstLineChars="200" w:firstLine="480"/>
        <w:rPr>
          <w:rFonts w:ascii="標楷體" w:eastAsia="標楷體" w:hAnsi="標楷體" w:cs="Arial"/>
          <w:spacing w:val="3"/>
          <w:szCs w:val="24"/>
        </w:rPr>
      </w:pPr>
      <w:r w:rsidRPr="00BC3911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2D7BE22" wp14:editId="59A6209D">
            <wp:simplePos x="0" y="0"/>
            <wp:positionH relativeFrom="column">
              <wp:posOffset>180975</wp:posOffset>
            </wp:positionH>
            <wp:positionV relativeFrom="paragraph">
              <wp:posOffset>161925</wp:posOffset>
            </wp:positionV>
            <wp:extent cx="25596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86" y="21438"/>
                <wp:lineTo x="21386" y="0"/>
                <wp:lineTo x="0" y="0"/>
              </wp:wrapPolygon>
            </wp:wrapTight>
            <wp:docPr id="1" name="圖片 1" descr="賈伯斯：極度聰明的人　都有一個特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賈伯斯：極度聰明的人　都有一個特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AB3" w:rsidRPr="00BC3911">
        <w:rPr>
          <w:rFonts w:ascii="標楷體" w:eastAsia="標楷體" w:hAnsi="標楷體" w:cs="Arial"/>
          <w:spacing w:val="3"/>
          <w:szCs w:val="24"/>
        </w:rPr>
        <w:t>學生時代會唸書的人，出社會後在真實世界未必能吃得開。如果成績不足以證明</w:t>
      </w:r>
      <w:proofErr w:type="gramStart"/>
      <w:r w:rsidR="00407AB3" w:rsidRPr="00BC3911">
        <w:rPr>
          <w:rFonts w:ascii="標楷體" w:eastAsia="標楷體" w:hAnsi="標楷體" w:cs="Arial"/>
          <w:spacing w:val="3"/>
          <w:szCs w:val="24"/>
        </w:rPr>
        <w:t>一</w:t>
      </w:r>
      <w:proofErr w:type="gramEnd"/>
      <w:r w:rsidR="00407AB3" w:rsidRPr="00BC3911">
        <w:rPr>
          <w:rFonts w:ascii="標楷體" w:eastAsia="標楷體" w:hAnsi="標楷體" w:cs="Arial"/>
          <w:spacing w:val="3"/>
          <w:szCs w:val="24"/>
        </w:rPr>
        <w:t>個人的聰明才智，那世界上最成功的人怎麼看？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亞馬遜的貝佐斯尋求不拘一格的創意，</w:t>
      </w:r>
      <w:proofErr w:type="gramStart"/>
      <w:r w:rsidRPr="00BC3911">
        <w:rPr>
          <w:rFonts w:ascii="標楷體" w:eastAsia="標楷體" w:hAnsi="標楷體" w:cs="Arial"/>
          <w:spacing w:val="3"/>
        </w:rPr>
        <w:t>特</w:t>
      </w:r>
      <w:proofErr w:type="gramEnd"/>
      <w:r w:rsidRPr="00BC3911">
        <w:rPr>
          <w:rFonts w:ascii="標楷體" w:eastAsia="標楷體" w:hAnsi="標楷體" w:cs="Arial"/>
          <w:spacing w:val="3"/>
        </w:rPr>
        <w:t>斯拉的馬斯克重視驗證</w:t>
      </w:r>
      <w:bookmarkStart w:id="0" w:name="_GoBack"/>
      <w:bookmarkEnd w:id="0"/>
      <w:r w:rsidRPr="00BC3911">
        <w:rPr>
          <w:rFonts w:ascii="標楷體" w:eastAsia="標楷體" w:hAnsi="標楷體" w:cs="Arial"/>
          <w:spacing w:val="3"/>
        </w:rPr>
        <w:t>想法的能力勝過學位，蘋果狂人賈伯斯也有不同的想法。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已故蘋果共同創辦人賈伯斯，1982年曾在美國成就學院（Academy of Achievement）定義所謂「真正的智慧」。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在賈伯斯眼中，要顯露真正的智慧，關鍵不是專精單一領域的專業知識，而是能以意想不到的方式結合不同領域的能力。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賈伯斯當時說：「聰明很大一部分在於縱觀全局，就像你能夠從80樓俯瞰一整座城市的全貌。其他人只是看著那些小</w:t>
      </w:r>
      <w:proofErr w:type="gramStart"/>
      <w:r w:rsidRPr="00BC3911">
        <w:rPr>
          <w:rFonts w:ascii="標楷體" w:eastAsia="標楷體" w:hAnsi="標楷體" w:cs="Arial"/>
          <w:spacing w:val="3"/>
        </w:rPr>
        <w:t>笨</w:t>
      </w:r>
      <w:proofErr w:type="gramEnd"/>
      <w:r w:rsidRPr="00BC3911">
        <w:rPr>
          <w:rFonts w:ascii="標楷體" w:eastAsia="標楷體" w:hAnsi="標楷體" w:cs="Arial"/>
          <w:spacing w:val="3"/>
        </w:rPr>
        <w:t>地圖，想著該怎麼從A點到B點的時候，在你眼前一覽無遺。你可以看穿一切。」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那麼問題來了，你該怎麼培養能力，擁有洞察局勢的鷹眼？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賈伯斯的回答是，你要做個知識上的雜食動物，以獨一無二、難以預料的方式去探索世界。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賈伯斯表示：「你必不能與其他人擁有相同的經歷，否則你與他人的想法如出一轍，就沒辦法創新。」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「你可能會考慮去巴黎當個幾年詩人，或者去一趟第三世界國家，我高度推薦。或者一次戀上兩個人也行。華特迪士尼是嗑迷幻藥。」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proofErr w:type="gramStart"/>
      <w:r w:rsidRPr="00BC3911">
        <w:rPr>
          <w:rFonts w:ascii="標楷體" w:eastAsia="標楷體" w:hAnsi="標楷體" w:cs="Arial"/>
          <w:spacing w:val="3"/>
        </w:rPr>
        <w:t>註</w:t>
      </w:r>
      <w:proofErr w:type="gramEnd"/>
      <w:r w:rsidRPr="00BC3911">
        <w:rPr>
          <w:rFonts w:ascii="標楷體" w:eastAsia="標楷體" w:hAnsi="標楷體" w:cs="Arial"/>
          <w:spacing w:val="3"/>
        </w:rPr>
        <w:t>定毀滅的愛情或迷幻藥可能不是你的菜，重點是你要想辦法培養出能結合看似無關專業領域的能力，磨練你的洞察力，用更寬廣的視野去解決問題。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賈伯斯的想法很合邏輯，如果你跟周遭所有人的興趣都一樣，就很難替你的工作帶來嶄新的觀點。不過很多人在職場工作愈久，就愈淡忘這件事，只聚焦在磨練主專業領域的能力，放棄那些「漫無目的」的思索，但單一的</w:t>
      </w:r>
      <w:r w:rsidRPr="00BC3911">
        <w:rPr>
          <w:rFonts w:ascii="標楷體" w:eastAsia="標楷體" w:hAnsi="標楷體" w:cs="Arial"/>
          <w:spacing w:val="3"/>
        </w:rPr>
        <w:lastRenderedPageBreak/>
        <w:t>興趣只會限制你的知識與創造力。有時候你會發現，一開始害</w:t>
      </w:r>
      <w:proofErr w:type="gramStart"/>
      <w:r w:rsidRPr="00BC3911">
        <w:rPr>
          <w:rFonts w:ascii="標楷體" w:eastAsia="標楷體" w:hAnsi="標楷體" w:cs="Arial"/>
          <w:spacing w:val="3"/>
        </w:rPr>
        <w:t>你走神分心</w:t>
      </w:r>
      <w:proofErr w:type="gramEnd"/>
      <w:r w:rsidRPr="00BC3911">
        <w:rPr>
          <w:rFonts w:ascii="標楷體" w:eastAsia="標楷體" w:hAnsi="標楷體" w:cs="Arial"/>
          <w:spacing w:val="3"/>
        </w:rPr>
        <w:t>的東西，最後卻能帶你從截然不同的角度思考。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科學也支持賈伯斯的看法，數項研究發現，心理學家稱為「開放性」的人格特質，與優異的大腦之間密切相關。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proofErr w:type="gramStart"/>
      <w:r w:rsidRPr="00BC3911">
        <w:rPr>
          <w:rFonts w:ascii="標楷體" w:eastAsia="標楷體" w:hAnsi="標楷體" w:cs="Arial"/>
          <w:spacing w:val="3"/>
        </w:rPr>
        <w:t>1960</w:t>
      </w:r>
      <w:proofErr w:type="gramEnd"/>
      <w:r w:rsidRPr="00BC3911">
        <w:rPr>
          <w:rFonts w:ascii="標楷體" w:eastAsia="標楷體" w:hAnsi="標楷體" w:cs="Arial"/>
          <w:spacing w:val="3"/>
        </w:rPr>
        <w:t>年代，科學家抓來一群天才，把他們關起來，研究他們是否具有同樣的特質。結果發現，不論是詩人、企業家還是科學家，每</w:t>
      </w:r>
      <w:proofErr w:type="gramStart"/>
      <w:r w:rsidRPr="00BC3911">
        <w:rPr>
          <w:rFonts w:ascii="標楷體" w:eastAsia="標楷體" w:hAnsi="標楷體" w:cs="Arial"/>
          <w:spacing w:val="3"/>
        </w:rPr>
        <w:t>個</w:t>
      </w:r>
      <w:proofErr w:type="gramEnd"/>
      <w:r w:rsidRPr="00BC3911">
        <w:rPr>
          <w:rFonts w:ascii="標楷體" w:eastAsia="標楷體" w:hAnsi="標楷體" w:cs="Arial"/>
          <w:spacing w:val="3"/>
        </w:rPr>
        <w:t>成就非凡的人，都對新點子與新的經驗態度非常開放。</w:t>
      </w:r>
    </w:p>
    <w:p w:rsidR="00407AB3" w:rsidRPr="00BC3911" w:rsidRDefault="00407AB3" w:rsidP="008907DA">
      <w:pPr>
        <w:pStyle w:val="Web"/>
        <w:spacing w:before="300" w:beforeAutospacing="0" w:after="30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BC3911">
        <w:rPr>
          <w:rFonts w:ascii="標楷體" w:eastAsia="標楷體" w:hAnsi="標楷體" w:cs="Arial"/>
          <w:spacing w:val="3"/>
        </w:rPr>
        <w:t>另一項較近期的研究顯示，對新想法與新體驗抱有高度興趣的特質，不但展現在非常聰明的年輕人身上，也能協助老人對抗心智衰退。</w:t>
      </w:r>
    </w:p>
    <w:p w:rsidR="00407AB3" w:rsidRPr="00BC3911" w:rsidRDefault="00407AB3" w:rsidP="008907DA">
      <w:pPr>
        <w:jc w:val="right"/>
        <w:rPr>
          <w:rFonts w:ascii="標楷體" w:eastAsia="標楷體" w:hAnsi="標楷體"/>
          <w:szCs w:val="24"/>
        </w:rPr>
      </w:pPr>
      <w:r w:rsidRPr="00BC3911">
        <w:rPr>
          <w:rFonts w:ascii="標楷體" w:eastAsia="標楷體" w:hAnsi="標楷體" w:cs="Arial"/>
          <w:spacing w:val="3"/>
          <w:szCs w:val="24"/>
        </w:rPr>
        <w:t>by 編譯／</w:t>
      </w:r>
      <w:proofErr w:type="gramStart"/>
      <w:r w:rsidRPr="00BC3911">
        <w:rPr>
          <w:rFonts w:ascii="標楷體" w:eastAsia="標楷體" w:hAnsi="標楷體" w:cs="Arial"/>
          <w:spacing w:val="3"/>
          <w:szCs w:val="24"/>
        </w:rPr>
        <w:t>樂羽嘉</w:t>
      </w:r>
      <w:proofErr w:type="gramEnd"/>
    </w:p>
    <w:p w:rsidR="00407AB3" w:rsidRPr="00407AB3" w:rsidRDefault="00407AB3">
      <w:pPr>
        <w:rPr>
          <w:rFonts w:hint="eastAsia"/>
        </w:rPr>
      </w:pPr>
    </w:p>
    <w:sectPr w:rsidR="00407AB3" w:rsidRPr="00407A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新中楷全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B3"/>
    <w:rsid w:val="00023017"/>
    <w:rsid w:val="00407AB3"/>
    <w:rsid w:val="00487F35"/>
    <w:rsid w:val="008907DA"/>
    <w:rsid w:val="00BC3911"/>
    <w:rsid w:val="00D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6C8F"/>
  <w15:chartTrackingRefBased/>
  <w15:docId w15:val="{D132A7A3-E200-4A3B-B899-4CF6619F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07AB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7AB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07A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2022-08-11T03:36:00Z</dcterms:created>
  <dcterms:modified xsi:type="dcterms:W3CDTF">2022-08-11T03:54:00Z</dcterms:modified>
</cp:coreProperties>
</file>